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A4445" w14:textId="21DBB226"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4F1D4F">
        <w:rPr>
          <w:rFonts w:ascii="Arial" w:hAnsi="Arial" w:cs="Arial"/>
          <w:b/>
          <w:sz w:val="24"/>
          <w:szCs w:val="24"/>
        </w:rPr>
        <w:t>3</w:t>
      </w:r>
      <w:r w:rsidR="00973EEB">
        <w:rPr>
          <w:rFonts w:ascii="Arial" w:hAnsi="Arial" w:cs="Arial"/>
          <w:b/>
          <w:sz w:val="24"/>
          <w:szCs w:val="24"/>
        </w:rPr>
        <w:t>-</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425F60" w:rsidRPr="00425F60">
        <w:rPr>
          <w:rFonts w:ascii="Arial" w:hAnsi="Arial" w:cs="Arial"/>
          <w:b/>
          <w:sz w:val="24"/>
          <w:szCs w:val="24"/>
        </w:rPr>
        <w:t>R4-2209434</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4F1D4F">
        <w:rPr>
          <w:rFonts w:ascii="Arial" w:hAnsi="Arial" w:cs="Arial"/>
          <w:b/>
          <w:noProof/>
          <w:sz w:val="24"/>
          <w:lang w:eastAsia="ja-JP"/>
        </w:rPr>
        <w:t>09</w:t>
      </w:r>
      <w:r w:rsidR="004F1D4F" w:rsidRPr="004F1D4F">
        <w:rPr>
          <w:rFonts w:ascii="Arial" w:hAnsi="Arial" w:cs="Arial" w:hint="eastAsia"/>
          <w:b/>
          <w:noProof/>
          <w:sz w:val="24"/>
          <w:vertAlign w:val="superscript"/>
          <w:lang w:eastAsia="ja-JP"/>
        </w:rPr>
        <w:t>th</w:t>
      </w:r>
      <w:r w:rsidR="00454DE7">
        <w:rPr>
          <w:rFonts w:ascii="Arial" w:hAnsi="Arial" w:cs="Arial"/>
          <w:b/>
          <w:noProof/>
          <w:sz w:val="24"/>
          <w:lang w:eastAsia="ja-JP"/>
        </w:rPr>
        <w:t xml:space="preserve"> </w:t>
      </w:r>
      <w:r w:rsidR="004F1D4F">
        <w:rPr>
          <w:rFonts w:ascii="Arial" w:hAnsi="Arial" w:cs="Arial"/>
          <w:b/>
          <w:noProof/>
          <w:sz w:val="24"/>
          <w:lang w:eastAsia="ja-JP"/>
        </w:rPr>
        <w:t>May</w:t>
      </w:r>
      <w:r w:rsidR="00CD388E">
        <w:rPr>
          <w:rFonts w:ascii="Arial" w:hAnsi="Arial" w:cs="Arial"/>
          <w:b/>
          <w:noProof/>
          <w:sz w:val="24"/>
          <w:lang w:eastAsia="ja-JP"/>
        </w:rPr>
        <w:t>.</w:t>
      </w:r>
      <w:r w:rsidRPr="00D0286B">
        <w:rPr>
          <w:rFonts w:ascii="Arial" w:hAnsi="Arial" w:cs="Arial"/>
          <w:b/>
          <w:noProof/>
          <w:sz w:val="24"/>
          <w:lang w:eastAsia="ja-JP"/>
        </w:rPr>
        <w:t xml:space="preserve"> – </w:t>
      </w:r>
      <w:r w:rsidR="004F1D4F">
        <w:rPr>
          <w:rFonts w:ascii="Arial" w:hAnsi="Arial" w:cs="Arial"/>
          <w:b/>
          <w:noProof/>
          <w:sz w:val="24"/>
          <w:lang w:eastAsia="ja-JP"/>
        </w:rPr>
        <w:t>20</w:t>
      </w:r>
      <w:r w:rsidR="004F1D4F">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4F1D4F">
        <w:rPr>
          <w:rFonts w:ascii="Arial" w:hAnsi="Arial" w:cs="Arial"/>
          <w:b/>
          <w:noProof/>
          <w:sz w:val="24"/>
          <w:lang w:eastAsia="ja-JP"/>
        </w:rPr>
        <w:t>May</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bookmarkEnd w:id="0"/>
      <w:r w:rsidR="00973EEB">
        <w:rPr>
          <w:rFonts w:ascii="Arial" w:hAnsi="Arial" w:cs="Arial"/>
          <w:b/>
          <w:noProof/>
          <w:sz w:val="24"/>
          <w:lang w:eastAsia="ja-JP"/>
        </w:rPr>
        <w:t>2</w:t>
      </w:r>
    </w:p>
    <w:p w14:paraId="15F9AFC9" w14:textId="6E9CABC5"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F1D4F">
        <w:rPr>
          <w:rFonts w:ascii="Arial" w:hAnsi="Arial" w:cs="Arial"/>
          <w:b/>
          <w:sz w:val="24"/>
          <w:szCs w:val="24"/>
        </w:rPr>
        <w:t>9.</w:t>
      </w:r>
      <w:r w:rsidR="00792F70">
        <w:rPr>
          <w:rFonts w:ascii="Arial" w:hAnsi="Arial" w:cs="Arial"/>
          <w:b/>
          <w:sz w:val="24"/>
          <w:szCs w:val="24"/>
        </w:rPr>
        <w:t>2</w:t>
      </w:r>
      <w:r w:rsidR="004F1D4F">
        <w:rPr>
          <w:rFonts w:ascii="Arial" w:hAnsi="Arial" w:cs="Arial"/>
          <w:b/>
          <w:sz w:val="24"/>
          <w:szCs w:val="24"/>
        </w:rPr>
        <w:t>.</w:t>
      </w:r>
      <w:r w:rsidR="003061F0">
        <w:rPr>
          <w:rFonts w:ascii="Arial" w:hAnsi="Arial" w:cs="Arial"/>
          <w:b/>
          <w:sz w:val="24"/>
          <w:szCs w:val="24"/>
        </w:rPr>
        <w:t>2</w:t>
      </w:r>
      <w:r w:rsidR="004F1D4F">
        <w:rPr>
          <w:rFonts w:ascii="Arial" w:hAnsi="Arial" w:cs="Arial"/>
          <w:b/>
          <w:sz w:val="24"/>
          <w:szCs w:val="24"/>
        </w:rPr>
        <w:t>.</w:t>
      </w:r>
      <w:r w:rsidR="00792F70">
        <w:rPr>
          <w:rFonts w:ascii="Arial" w:hAnsi="Arial" w:cs="Arial"/>
          <w:b/>
          <w:sz w:val="24"/>
          <w:szCs w:val="24"/>
        </w:rPr>
        <w:t>3</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2424AD1B"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bookmarkStart w:id="1" w:name="_GoBack"/>
      <w:r w:rsidR="000A064F">
        <w:rPr>
          <w:rFonts w:ascii="Arial" w:hAnsi="Arial" w:cs="Arial"/>
          <w:b/>
          <w:sz w:val="24"/>
          <w:szCs w:val="24"/>
        </w:rPr>
        <w:t>The influenced factors for Tx antenna switch ON</w:t>
      </w:r>
      <w:bookmarkEnd w:id="1"/>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5EED0D56" w14:textId="7A229B1F" w:rsidR="006F7C3E" w:rsidRDefault="0070267D" w:rsidP="00FB282B">
      <w:pPr>
        <w:jc w:val="both"/>
        <w:rPr>
          <w:rFonts w:eastAsiaTheme="minorEastAsia"/>
          <w:lang w:eastAsia="zh-CN"/>
        </w:rPr>
      </w:pPr>
      <w:r>
        <w:rPr>
          <w:rFonts w:eastAsiaTheme="minorEastAsia"/>
          <w:lang w:eastAsia="zh-CN"/>
        </w:rPr>
        <w:t xml:space="preserve">The core part of FR1 TRP TRS Work Item </w:t>
      </w:r>
      <w:r w:rsidR="00AA0C25">
        <w:rPr>
          <w:rFonts w:eastAsiaTheme="minorEastAsia"/>
          <w:lang w:eastAsia="zh-CN"/>
        </w:rPr>
        <w:t>was</w:t>
      </w:r>
      <w:r>
        <w:rPr>
          <w:rFonts w:eastAsiaTheme="minorEastAsia"/>
          <w:lang w:eastAsia="zh-CN"/>
        </w:rPr>
        <w:t xml:space="preserve"> concluded on the last RAN plenary meeting, RAN#95-e</w:t>
      </w:r>
      <w:r w:rsidR="00483284">
        <w:rPr>
          <w:rFonts w:eastAsiaTheme="minorEastAsia"/>
          <w:lang w:eastAsia="zh-CN"/>
        </w:rPr>
        <w:t>, and the forma</w:t>
      </w:r>
      <w:r w:rsidR="00AA0C25">
        <w:rPr>
          <w:rFonts w:eastAsiaTheme="minorEastAsia"/>
          <w:lang w:eastAsia="zh-CN"/>
        </w:rPr>
        <w:t>l version of TR 38.834 v17.0.0 [1] was approved. The influenced factors for Tx antenna switch ON is as below.</w:t>
      </w:r>
    </w:p>
    <w:p w14:paraId="6877011B" w14:textId="0C93C8C8" w:rsidR="00AA0C25" w:rsidRDefault="00AA0C25" w:rsidP="00AA0C25">
      <w:pPr>
        <w:jc w:val="center"/>
        <w:rPr>
          <w:rFonts w:eastAsiaTheme="minorEastAsia"/>
          <w:lang w:eastAsia="zh-CN"/>
        </w:rPr>
      </w:pPr>
      <w:r>
        <w:rPr>
          <w:noProof/>
        </w:rPr>
        <w:drawing>
          <wp:inline distT="0" distB="0" distL="0" distR="0" wp14:anchorId="16A99B7B" wp14:editId="03BE8C36">
            <wp:extent cx="5099050" cy="2008300"/>
            <wp:effectExtent l="19050" t="19050" r="25400"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16987" cy="2015365"/>
                    </a:xfrm>
                    <a:prstGeom prst="rect">
                      <a:avLst/>
                    </a:prstGeom>
                    <a:ln>
                      <a:solidFill>
                        <a:schemeClr val="tx1"/>
                      </a:solidFill>
                    </a:ln>
                  </pic:spPr>
                </pic:pic>
              </a:graphicData>
            </a:graphic>
          </wp:inline>
        </w:drawing>
      </w:r>
    </w:p>
    <w:p w14:paraId="1C8A563C" w14:textId="6F2BFA13" w:rsidR="00336BBA" w:rsidRDefault="00B921EC" w:rsidP="00336BBA">
      <w:pPr>
        <w:jc w:val="both"/>
        <w:rPr>
          <w:rFonts w:eastAsiaTheme="minorEastAsia"/>
          <w:lang w:eastAsia="zh-CN"/>
        </w:rPr>
      </w:pPr>
      <w:r>
        <w:rPr>
          <w:rFonts w:eastAsiaTheme="minorEastAsia"/>
          <w:lang w:eastAsia="zh-CN"/>
        </w:rPr>
        <w:t>Considering that further discussion on the OTA test method of TAS ON will not affect the ongoing performance part of the WI, the following agreement is achieved in the last RAN4 #102-e meeting [2].</w:t>
      </w:r>
    </w:p>
    <w:p w14:paraId="07DE7F60" w14:textId="31186464" w:rsidR="006F7C3E" w:rsidRDefault="0070267D" w:rsidP="0070267D">
      <w:pPr>
        <w:jc w:val="center"/>
        <w:rPr>
          <w:rFonts w:eastAsiaTheme="minorEastAsia"/>
          <w:lang w:eastAsia="zh-CN"/>
        </w:rPr>
      </w:pPr>
      <w:r>
        <w:rPr>
          <w:noProof/>
        </w:rPr>
        <w:drawing>
          <wp:inline distT="0" distB="0" distL="0" distR="0" wp14:anchorId="0FD01CE8" wp14:editId="1A0A4A0C">
            <wp:extent cx="5022850" cy="767133"/>
            <wp:effectExtent l="19050" t="19050" r="25400"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89535" cy="777318"/>
                    </a:xfrm>
                    <a:prstGeom prst="rect">
                      <a:avLst/>
                    </a:prstGeom>
                    <a:ln>
                      <a:solidFill>
                        <a:schemeClr val="tx1"/>
                      </a:solidFill>
                    </a:ln>
                  </pic:spPr>
                </pic:pic>
              </a:graphicData>
            </a:graphic>
          </wp:inline>
        </w:drawing>
      </w:r>
    </w:p>
    <w:p w14:paraId="1891218C" w14:textId="21631B17" w:rsidR="00EA7AF1" w:rsidRDefault="00EA7AF1" w:rsidP="00FB282B">
      <w:pPr>
        <w:jc w:val="both"/>
        <w:rPr>
          <w:rFonts w:eastAsiaTheme="minorEastAsia"/>
          <w:lang w:eastAsia="zh-CN"/>
        </w:rPr>
      </w:pPr>
      <w:r>
        <w:rPr>
          <w:rFonts w:eastAsiaTheme="minorEastAsia"/>
          <w:lang w:eastAsia="zh-CN"/>
        </w:rPr>
        <w:t xml:space="preserve">This paper </w:t>
      </w:r>
      <w:r w:rsidR="00B921EC">
        <w:rPr>
          <w:rFonts w:eastAsiaTheme="minorEastAsia"/>
          <w:lang w:eastAsia="zh-CN"/>
        </w:rPr>
        <w:t>further discusses the views on the influenced factors for Tx antenna switch ON</w:t>
      </w:r>
      <w:r>
        <w:rPr>
          <w:rFonts w:eastAsiaTheme="minorEastAsia"/>
          <w:lang w:eastAsia="zh-CN"/>
        </w:rPr>
        <w:t>.</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060FD869" w14:textId="06763A34" w:rsidR="00B921EC" w:rsidRDefault="00B921EC" w:rsidP="00E721D7">
      <w:pPr>
        <w:rPr>
          <w:rFonts w:eastAsiaTheme="minorEastAsia"/>
          <w:lang w:eastAsia="zh-CN"/>
        </w:rPr>
      </w:pPr>
      <w:r>
        <w:rPr>
          <w:rFonts w:eastAsia="宋体"/>
          <w:lang w:eastAsia="zh-CN"/>
        </w:rPr>
        <w:t xml:space="preserve">For Factor 1, </w:t>
      </w:r>
      <w:r w:rsidR="00587FCF">
        <w:rPr>
          <w:rFonts w:eastAsia="宋体"/>
          <w:lang w:eastAsia="zh-CN"/>
        </w:rPr>
        <w:t xml:space="preserve">the transmit antenna switching behaviour based on </w:t>
      </w:r>
      <w:r>
        <w:rPr>
          <w:rFonts w:eastAsia="宋体"/>
          <w:lang w:eastAsia="zh-CN"/>
        </w:rPr>
        <w:t xml:space="preserve">the </w:t>
      </w:r>
      <w:r w:rsidR="00587FCF">
        <w:rPr>
          <w:rFonts w:eastAsia="宋体"/>
          <w:lang w:eastAsia="zh-CN"/>
        </w:rPr>
        <w:t xml:space="preserve">downlink Rx signal is discussed in the last RAN4 #102-e meeting [2] [3]. </w:t>
      </w:r>
      <w:r w:rsidR="00B47C7C">
        <w:rPr>
          <w:rFonts w:eastAsia="宋体"/>
          <w:lang w:eastAsia="zh-CN"/>
        </w:rPr>
        <w:t xml:space="preserve">From the discussion, </w:t>
      </w:r>
      <w:r w:rsidR="00B47C7C">
        <w:rPr>
          <w:rFonts w:eastAsiaTheme="minorEastAsia"/>
          <w:lang w:eastAsia="zh-CN"/>
        </w:rPr>
        <w:t xml:space="preserve">the </w:t>
      </w:r>
      <w:r w:rsidR="002453B7">
        <w:rPr>
          <w:rFonts w:eastAsiaTheme="minorEastAsia"/>
          <w:lang w:eastAsia="zh-CN"/>
        </w:rPr>
        <w:t>mechanism</w:t>
      </w:r>
      <w:r w:rsidR="00B47C7C">
        <w:rPr>
          <w:rFonts w:eastAsiaTheme="minorEastAsia"/>
          <w:lang w:eastAsia="zh-CN"/>
        </w:rPr>
        <w:t xml:space="preserve"> that downlink Rx signal affects the UE transmit antenna switch behaviour is much clear</w:t>
      </w:r>
      <w:r w:rsidR="002453B7">
        <w:rPr>
          <w:rFonts w:eastAsiaTheme="minorEastAsia"/>
          <w:lang w:eastAsia="zh-CN"/>
        </w:rPr>
        <w:t xml:space="preserve">. However, the </w:t>
      </w:r>
      <w:r w:rsidR="00453D79">
        <w:rPr>
          <w:rFonts w:eastAsiaTheme="minorEastAsia"/>
          <w:lang w:eastAsia="zh-CN"/>
        </w:rPr>
        <w:t xml:space="preserve">according test </w:t>
      </w:r>
      <w:r w:rsidR="002453B7">
        <w:rPr>
          <w:rFonts w:eastAsiaTheme="minorEastAsia"/>
          <w:lang w:eastAsia="zh-CN"/>
        </w:rPr>
        <w:t>solution to verify the UE’s performance</w:t>
      </w:r>
      <w:r w:rsidR="00453D79">
        <w:rPr>
          <w:rFonts w:eastAsiaTheme="minorEastAsia"/>
          <w:lang w:eastAsia="zh-CN"/>
        </w:rPr>
        <w:t xml:space="preserve"> with UE behaviour correctly triggered by the downlink Rx signal</w:t>
      </w:r>
      <w:r w:rsidR="002453B7">
        <w:rPr>
          <w:rFonts w:eastAsiaTheme="minorEastAsia"/>
          <w:lang w:eastAsia="zh-CN"/>
        </w:rPr>
        <w:t xml:space="preserve"> </w:t>
      </w:r>
      <w:r w:rsidR="00453D79">
        <w:rPr>
          <w:rFonts w:eastAsiaTheme="minorEastAsia"/>
          <w:lang w:eastAsia="zh-CN"/>
        </w:rPr>
        <w:t xml:space="preserve">do not reach consensus. </w:t>
      </w:r>
      <w:r w:rsidR="003E343A">
        <w:rPr>
          <w:rFonts w:eastAsiaTheme="minorEastAsia"/>
          <w:lang w:eastAsia="zh-CN"/>
        </w:rPr>
        <w:t xml:space="preserve">And some companies have </w:t>
      </w:r>
      <w:r w:rsidR="00412034">
        <w:rPr>
          <w:rFonts w:eastAsiaTheme="minorEastAsia"/>
          <w:lang w:eastAsia="zh-CN"/>
        </w:rPr>
        <w:t xml:space="preserve">concerns on test implementation unpractical and test system too sensitive. </w:t>
      </w:r>
      <w:r w:rsidR="00AE1081">
        <w:rPr>
          <w:rFonts w:eastAsiaTheme="minorEastAsia"/>
          <w:lang w:eastAsia="zh-CN"/>
        </w:rPr>
        <w:t xml:space="preserve">The problems of the concerns could be resolved by further discussing on implementation of the test system with the aligned understanding of </w:t>
      </w:r>
      <w:r w:rsidR="004623EF">
        <w:rPr>
          <w:rFonts w:eastAsiaTheme="minorEastAsia"/>
          <w:lang w:eastAsia="zh-CN"/>
        </w:rPr>
        <w:t xml:space="preserve">the antenna switch </w:t>
      </w:r>
      <w:r w:rsidR="004623EF">
        <w:rPr>
          <w:rFonts w:eastAsiaTheme="minorEastAsia"/>
          <w:lang w:eastAsia="zh-CN"/>
        </w:rPr>
        <w:lastRenderedPageBreak/>
        <w:t>mechanism based on the downlink Rx signal. Regarding the concern on test system too sensitive, the contribution [4] shares the observation that the TRP test results are relatively stable based on the proposed methodology.</w:t>
      </w:r>
      <w:r w:rsidR="00101F4E">
        <w:rPr>
          <w:rFonts w:eastAsiaTheme="minorEastAsia"/>
          <w:lang w:eastAsia="zh-CN"/>
        </w:rPr>
        <w:t xml:space="preserve"> It is </w:t>
      </w:r>
      <w:r w:rsidR="006C414E">
        <w:rPr>
          <w:rFonts w:eastAsiaTheme="minorEastAsia" w:hint="eastAsia"/>
          <w:lang w:eastAsia="zh-CN"/>
        </w:rPr>
        <w:t>also</w:t>
      </w:r>
      <w:r w:rsidR="006C414E">
        <w:rPr>
          <w:rFonts w:eastAsiaTheme="minorEastAsia"/>
          <w:lang w:eastAsia="zh-CN"/>
        </w:rPr>
        <w:t xml:space="preserve"> </w:t>
      </w:r>
      <w:r w:rsidR="00101F4E">
        <w:rPr>
          <w:rFonts w:eastAsiaTheme="minorEastAsia"/>
          <w:lang w:eastAsia="zh-CN"/>
        </w:rPr>
        <w:t xml:space="preserve">recommended to verify the sensibility of the </w:t>
      </w:r>
      <w:r w:rsidR="006C414E">
        <w:rPr>
          <w:rFonts w:eastAsiaTheme="minorEastAsia"/>
          <w:lang w:eastAsia="zh-CN"/>
        </w:rPr>
        <w:t xml:space="preserve">proposed </w:t>
      </w:r>
      <w:r w:rsidR="00101F4E">
        <w:rPr>
          <w:rFonts w:eastAsiaTheme="minorEastAsia"/>
          <w:lang w:eastAsia="zh-CN"/>
        </w:rPr>
        <w:t xml:space="preserve">test </w:t>
      </w:r>
      <w:r w:rsidR="006C414E">
        <w:rPr>
          <w:rFonts w:eastAsiaTheme="minorEastAsia"/>
          <w:lang w:eastAsia="zh-CN"/>
        </w:rPr>
        <w:t>solution</w:t>
      </w:r>
      <w:r w:rsidR="00101F4E">
        <w:rPr>
          <w:rFonts w:eastAsiaTheme="minorEastAsia"/>
          <w:lang w:eastAsia="zh-CN"/>
        </w:rPr>
        <w:t xml:space="preserve"> in RAN4.</w:t>
      </w:r>
    </w:p>
    <w:p w14:paraId="3609E2A7" w14:textId="43FC5B0E" w:rsidR="00101F4E" w:rsidRPr="00101F4E" w:rsidRDefault="00101F4E" w:rsidP="00E721D7">
      <w:pPr>
        <w:rPr>
          <w:rFonts w:eastAsia="宋体"/>
          <w:b/>
          <w:lang w:eastAsia="zh-CN"/>
        </w:rPr>
      </w:pPr>
      <w:r w:rsidRPr="00101F4E">
        <w:rPr>
          <w:rFonts w:eastAsia="宋体" w:hint="eastAsia"/>
          <w:b/>
          <w:lang w:eastAsia="zh-CN"/>
        </w:rPr>
        <w:t>P</w:t>
      </w:r>
      <w:r w:rsidRPr="00101F4E">
        <w:rPr>
          <w:rFonts w:eastAsia="宋体"/>
          <w:b/>
          <w:lang w:eastAsia="zh-CN"/>
        </w:rPr>
        <w:t xml:space="preserve">roposal 1: </w:t>
      </w:r>
      <w:r w:rsidR="003D3871">
        <w:rPr>
          <w:rFonts w:eastAsia="宋体"/>
          <w:b/>
          <w:lang w:eastAsia="zh-CN"/>
        </w:rPr>
        <w:t>For Factor 1, i</w:t>
      </w:r>
      <w:r w:rsidRPr="00101F4E">
        <w:rPr>
          <w:rFonts w:eastAsiaTheme="minorEastAsia"/>
          <w:b/>
          <w:lang w:eastAsia="zh-CN"/>
        </w:rPr>
        <w:t xml:space="preserve">t is recommended to verify the sensibility of the </w:t>
      </w:r>
      <w:r w:rsidR="006C414E">
        <w:rPr>
          <w:rFonts w:eastAsiaTheme="minorEastAsia"/>
          <w:b/>
          <w:lang w:eastAsia="zh-CN"/>
        </w:rPr>
        <w:t xml:space="preserve">proposed </w:t>
      </w:r>
      <w:r w:rsidRPr="00101F4E">
        <w:rPr>
          <w:rFonts w:eastAsiaTheme="minorEastAsia"/>
          <w:b/>
          <w:lang w:eastAsia="zh-CN"/>
        </w:rPr>
        <w:t xml:space="preserve">test </w:t>
      </w:r>
      <w:r w:rsidR="006C414E">
        <w:rPr>
          <w:rFonts w:eastAsiaTheme="minorEastAsia"/>
          <w:b/>
          <w:lang w:eastAsia="zh-CN"/>
        </w:rPr>
        <w:t xml:space="preserve">solution </w:t>
      </w:r>
      <w:r w:rsidRPr="00101F4E">
        <w:rPr>
          <w:rFonts w:eastAsiaTheme="minorEastAsia"/>
          <w:b/>
          <w:lang w:eastAsia="zh-CN"/>
        </w:rPr>
        <w:t>in RAN4.</w:t>
      </w:r>
    </w:p>
    <w:p w14:paraId="7E7ADA1E" w14:textId="77777777" w:rsidR="0006194D" w:rsidRDefault="0006194D" w:rsidP="00E721D7">
      <w:pPr>
        <w:rPr>
          <w:rFonts w:eastAsia="宋体"/>
          <w:lang w:eastAsia="zh-CN"/>
        </w:rPr>
      </w:pPr>
    </w:p>
    <w:p w14:paraId="087A0804" w14:textId="12CD62DE" w:rsidR="00413BA7" w:rsidRDefault="003D3871" w:rsidP="00E721D7">
      <w:pPr>
        <w:rPr>
          <w:rFonts w:eastAsia="宋体"/>
          <w:lang w:eastAsia="zh-CN"/>
        </w:rPr>
      </w:pPr>
      <w:r>
        <w:rPr>
          <w:rFonts w:eastAsia="宋体" w:hint="eastAsia"/>
          <w:lang w:eastAsia="zh-CN"/>
        </w:rPr>
        <w:t>F</w:t>
      </w:r>
      <w:r>
        <w:rPr>
          <w:rFonts w:eastAsia="宋体"/>
          <w:lang w:eastAsia="zh-CN"/>
        </w:rPr>
        <w:t xml:space="preserve">or Factor 2, </w:t>
      </w:r>
      <w:r w:rsidR="00ED16C0">
        <w:rPr>
          <w:rFonts w:eastAsia="宋体"/>
          <w:lang w:eastAsia="zh-CN"/>
        </w:rPr>
        <w:t xml:space="preserve">the working mechanism of near body/object sensor triggering </w:t>
      </w:r>
      <w:r w:rsidR="007F6A66">
        <w:rPr>
          <w:rFonts w:eastAsia="宋体"/>
          <w:lang w:eastAsia="zh-CN"/>
        </w:rPr>
        <w:t>the transmit antenna switching was discussed during RAN4 #101-e meeting</w:t>
      </w:r>
      <w:r w:rsidR="0006194D">
        <w:rPr>
          <w:rFonts w:eastAsia="宋体"/>
          <w:lang w:eastAsia="zh-CN"/>
        </w:rPr>
        <w:t xml:space="preserve"> [5]</w:t>
      </w:r>
      <w:r w:rsidR="007F6A66">
        <w:rPr>
          <w:rFonts w:eastAsia="宋体"/>
          <w:lang w:eastAsia="zh-CN"/>
        </w:rPr>
        <w:t>.</w:t>
      </w:r>
      <w:r w:rsidR="0006194D">
        <w:rPr>
          <w:rFonts w:eastAsia="宋体"/>
          <w:lang w:eastAsia="zh-CN"/>
        </w:rPr>
        <w:t xml:space="preserve"> </w:t>
      </w:r>
      <w:r w:rsidR="00413BA7">
        <w:rPr>
          <w:rFonts w:eastAsia="宋体"/>
          <w:lang w:eastAsia="zh-CN"/>
        </w:rPr>
        <w:t xml:space="preserve">When the sensors detect the </w:t>
      </w:r>
      <w:proofErr w:type="gramStart"/>
      <w:r w:rsidR="00413BA7">
        <w:rPr>
          <w:rFonts w:eastAsia="宋体" w:hint="eastAsia"/>
          <w:lang w:eastAsia="zh-CN"/>
        </w:rPr>
        <w:t>U</w:t>
      </w:r>
      <w:r w:rsidR="00413BA7">
        <w:rPr>
          <w:rFonts w:eastAsia="宋体"/>
          <w:lang w:eastAsia="zh-CN"/>
        </w:rPr>
        <w:t>E</w:t>
      </w:r>
      <w:proofErr w:type="gramEnd"/>
      <w:r w:rsidR="00413BA7">
        <w:rPr>
          <w:rFonts w:eastAsia="宋体"/>
          <w:lang w:eastAsia="zh-CN"/>
        </w:rPr>
        <w:t xml:space="preserve"> </w:t>
      </w:r>
      <w:r w:rsidR="00D74520">
        <w:rPr>
          <w:rFonts w:eastAsia="宋体"/>
          <w:lang w:eastAsia="zh-CN"/>
        </w:rPr>
        <w:t xml:space="preserve">which </w:t>
      </w:r>
      <w:r w:rsidR="00413BA7">
        <w:rPr>
          <w:rFonts w:eastAsia="宋体"/>
          <w:lang w:eastAsia="zh-CN"/>
        </w:rPr>
        <w:t xml:space="preserve">is working under the status of handhold or near head, the transmit antenna of UE will switch to the antenna </w:t>
      </w:r>
      <w:r w:rsidR="00011CDE">
        <w:rPr>
          <w:rFonts w:eastAsia="宋体"/>
          <w:lang w:eastAsia="zh-CN"/>
        </w:rPr>
        <w:t>with the minimum impact by the hand and head.</w:t>
      </w:r>
      <w:r w:rsidR="00656DD9">
        <w:rPr>
          <w:rFonts w:eastAsia="宋体"/>
          <w:lang w:eastAsia="zh-CN"/>
        </w:rPr>
        <w:t xml:space="preserve"> </w:t>
      </w:r>
      <w:r w:rsidR="00954BA1">
        <w:rPr>
          <w:rFonts w:eastAsia="宋体"/>
          <w:lang w:eastAsia="zh-CN"/>
        </w:rPr>
        <w:t>The common implementation is</w:t>
      </w:r>
      <w:r w:rsidR="00FE2C38">
        <w:rPr>
          <w:rFonts w:eastAsia="宋体"/>
          <w:lang w:eastAsia="zh-CN"/>
        </w:rPr>
        <w:t xml:space="preserve"> that once the sensor detection mechanism trigger</w:t>
      </w:r>
      <w:r w:rsidR="00FA3A9A">
        <w:rPr>
          <w:rFonts w:eastAsia="宋体"/>
          <w:lang w:eastAsia="zh-CN"/>
        </w:rPr>
        <w:t>s</w:t>
      </w:r>
      <w:r w:rsidR="00FE2C38">
        <w:rPr>
          <w:rFonts w:eastAsia="宋体"/>
          <w:lang w:eastAsia="zh-CN"/>
        </w:rPr>
        <w:t xml:space="preserve"> the transmit antenna switch</w:t>
      </w:r>
      <w:r w:rsidR="00FB1512">
        <w:rPr>
          <w:rFonts w:eastAsia="宋体"/>
          <w:lang w:eastAsia="zh-CN"/>
        </w:rPr>
        <w:t xml:space="preserve"> to the designated antenna</w:t>
      </w:r>
      <w:r w:rsidR="00FA3A9A">
        <w:rPr>
          <w:rFonts w:eastAsia="宋体"/>
          <w:lang w:eastAsia="zh-CN"/>
        </w:rPr>
        <w:t>, the Tx antenna will be locked on the designated antenna until the sensor detects the user scenario changed.</w:t>
      </w:r>
      <w:r w:rsidR="00954BA1">
        <w:rPr>
          <w:rFonts w:eastAsia="宋体"/>
          <w:lang w:eastAsia="zh-CN"/>
        </w:rPr>
        <w:t xml:space="preserve"> Also, it should be noticed that </w:t>
      </w:r>
      <w:r w:rsidR="00FE2C38">
        <w:rPr>
          <w:rFonts w:eastAsia="宋体"/>
          <w:lang w:eastAsia="zh-CN"/>
        </w:rPr>
        <w:t>the sensor detection mechanism may not</w:t>
      </w:r>
      <w:r w:rsidR="00954BA1">
        <w:rPr>
          <w:rFonts w:eastAsia="宋体"/>
          <w:lang w:eastAsia="zh-CN"/>
        </w:rPr>
        <w:t xml:space="preserve"> be</w:t>
      </w:r>
      <w:r w:rsidR="00FE2C38">
        <w:rPr>
          <w:rFonts w:eastAsia="宋体"/>
          <w:lang w:eastAsia="zh-CN"/>
        </w:rPr>
        <w:t xml:space="preserve"> implemented by all the UEs. </w:t>
      </w:r>
      <w:r w:rsidR="00954BA1">
        <w:rPr>
          <w:rFonts w:eastAsia="宋体"/>
          <w:lang w:eastAsia="zh-CN"/>
        </w:rPr>
        <w:t>With the above understanding, the near body sensor working mechanism on transmit antenna switch can be verified using hand phantom or hand &amp; head phantom during the TRP measurement. And these test scenarios can be combined with the test solution of Factor 1.</w:t>
      </w:r>
    </w:p>
    <w:p w14:paraId="6C568742" w14:textId="57FD23AF" w:rsidR="00954BA1" w:rsidRPr="00954BA1" w:rsidRDefault="00954BA1" w:rsidP="00E721D7">
      <w:pPr>
        <w:rPr>
          <w:rFonts w:eastAsia="宋体"/>
          <w:b/>
          <w:lang w:eastAsia="zh-CN"/>
        </w:rPr>
      </w:pPr>
      <w:r w:rsidRPr="00954BA1">
        <w:rPr>
          <w:rFonts w:eastAsia="宋体"/>
          <w:b/>
          <w:lang w:eastAsia="zh-CN"/>
        </w:rPr>
        <w:t>Proposal 2: The near body sensor working mechanism on transmit antenna switch can be verified using hand phantom or hand &amp; head phantom during the TRP measurement. And these test scenarios can be combined with the test solution of Factor 1, i.e. downlink Rx signal.</w:t>
      </w:r>
    </w:p>
    <w:p w14:paraId="3720D273" w14:textId="77777777" w:rsidR="00745D6F" w:rsidRDefault="00745D6F" w:rsidP="00E721D7">
      <w:pPr>
        <w:rPr>
          <w:rFonts w:eastAsia="宋体"/>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4E260614" w14:textId="77777777" w:rsidR="00EB0B97" w:rsidRPr="00101F4E" w:rsidRDefault="00EB0B97" w:rsidP="00EB0B97">
      <w:pPr>
        <w:rPr>
          <w:rFonts w:eastAsia="宋体"/>
          <w:b/>
          <w:lang w:eastAsia="zh-CN"/>
        </w:rPr>
      </w:pPr>
      <w:r w:rsidRPr="00101F4E">
        <w:rPr>
          <w:rFonts w:eastAsia="宋体" w:hint="eastAsia"/>
          <w:b/>
          <w:lang w:eastAsia="zh-CN"/>
        </w:rPr>
        <w:t>P</w:t>
      </w:r>
      <w:r w:rsidRPr="00101F4E">
        <w:rPr>
          <w:rFonts w:eastAsia="宋体"/>
          <w:b/>
          <w:lang w:eastAsia="zh-CN"/>
        </w:rPr>
        <w:t xml:space="preserve">roposal 1: </w:t>
      </w:r>
      <w:r>
        <w:rPr>
          <w:rFonts w:eastAsia="宋体"/>
          <w:b/>
          <w:lang w:eastAsia="zh-CN"/>
        </w:rPr>
        <w:t>For Factor 1, i</w:t>
      </w:r>
      <w:r w:rsidRPr="00101F4E">
        <w:rPr>
          <w:rFonts w:eastAsiaTheme="minorEastAsia"/>
          <w:b/>
          <w:lang w:eastAsia="zh-CN"/>
        </w:rPr>
        <w:t xml:space="preserve">t is recommended to verify the sensibility of the </w:t>
      </w:r>
      <w:r>
        <w:rPr>
          <w:rFonts w:eastAsiaTheme="minorEastAsia"/>
          <w:b/>
          <w:lang w:eastAsia="zh-CN"/>
        </w:rPr>
        <w:t xml:space="preserve">proposed </w:t>
      </w:r>
      <w:r w:rsidRPr="00101F4E">
        <w:rPr>
          <w:rFonts w:eastAsiaTheme="minorEastAsia"/>
          <w:b/>
          <w:lang w:eastAsia="zh-CN"/>
        </w:rPr>
        <w:t xml:space="preserve">test </w:t>
      </w:r>
      <w:r>
        <w:rPr>
          <w:rFonts w:eastAsiaTheme="minorEastAsia"/>
          <w:b/>
          <w:lang w:eastAsia="zh-CN"/>
        </w:rPr>
        <w:t xml:space="preserve">solution </w:t>
      </w:r>
      <w:r w:rsidRPr="00101F4E">
        <w:rPr>
          <w:rFonts w:eastAsiaTheme="minorEastAsia"/>
          <w:b/>
          <w:lang w:eastAsia="zh-CN"/>
        </w:rPr>
        <w:t>in RAN4.</w:t>
      </w:r>
    </w:p>
    <w:p w14:paraId="2B30BA02" w14:textId="77777777" w:rsidR="00EB0B97" w:rsidRPr="00954BA1" w:rsidRDefault="00EB0B97" w:rsidP="00EB0B97">
      <w:pPr>
        <w:rPr>
          <w:rFonts w:eastAsia="宋体"/>
          <w:b/>
          <w:lang w:eastAsia="zh-CN"/>
        </w:rPr>
      </w:pPr>
      <w:r w:rsidRPr="00954BA1">
        <w:rPr>
          <w:rFonts w:eastAsia="宋体"/>
          <w:b/>
          <w:lang w:eastAsia="zh-CN"/>
        </w:rPr>
        <w:t>Proposal 2: The near body sensor working mechanism on transmit antenna switch can be verified using hand phantom or hand &amp; head phantom during the TRP measurement. And these test scenarios can be combined with the test solution of Factor 1, i.e. downlink Rx signal.</w:t>
      </w:r>
    </w:p>
    <w:p w14:paraId="1A0519A1" w14:textId="50B4FB9F" w:rsidR="006A5F73" w:rsidRPr="00EB0B97" w:rsidRDefault="006A5F73" w:rsidP="00112450">
      <w:pPr>
        <w:rPr>
          <w:rFonts w:eastAsia="宋体"/>
          <w:b/>
          <w:lang w:eastAsia="zh-CN"/>
        </w:rPr>
      </w:pPr>
    </w:p>
    <w:p w14:paraId="2B19C93F" w14:textId="77777777" w:rsidR="002D0367" w:rsidRPr="00A44705" w:rsidRDefault="002D0367" w:rsidP="002D0367">
      <w:pPr>
        <w:pStyle w:val="1"/>
        <w:ind w:left="0" w:firstLine="0"/>
        <w:rPr>
          <w:rFonts w:eastAsia="宋体"/>
          <w:lang w:eastAsia="zh-CN"/>
        </w:rPr>
      </w:pPr>
      <w:r>
        <w:t>References</w:t>
      </w:r>
    </w:p>
    <w:p w14:paraId="265842B4" w14:textId="0DF236D2" w:rsidR="00AA0C25" w:rsidRDefault="00D85D3D" w:rsidP="0070267D">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1] </w:t>
      </w:r>
      <w:r w:rsidR="00AA0C25">
        <w:rPr>
          <w:rFonts w:eastAsiaTheme="minorEastAsia"/>
          <w:lang w:eastAsia="zh-CN"/>
        </w:rPr>
        <w:t>3GPP TR 38.834 v17.0.0, Measurements of User Equipment (UE) Over-the-Air (OTA) performance for NR FR1; Total Radiated Power (TRP) and Total Radiated Sensitivity (TRS) test methodology (Release 17)</w:t>
      </w:r>
    </w:p>
    <w:p w14:paraId="40F7FE7F" w14:textId="6CE12D36" w:rsidR="00B921EC" w:rsidRDefault="00AA0C25" w:rsidP="0070267D">
      <w:pPr>
        <w:pStyle w:val="EX"/>
        <w:ind w:left="284" w:firstLine="0"/>
        <w:rPr>
          <w:rFonts w:eastAsiaTheme="minorEastAsia"/>
          <w:lang w:eastAsia="zh-CN"/>
        </w:rPr>
      </w:pPr>
      <w:r>
        <w:rPr>
          <w:rFonts w:eastAsiaTheme="minorEastAsia"/>
          <w:lang w:eastAsia="zh-CN"/>
        </w:rPr>
        <w:t xml:space="preserve">[2] </w:t>
      </w:r>
      <w:r w:rsidR="00B921EC" w:rsidRPr="00B921EC">
        <w:rPr>
          <w:rFonts w:eastAsiaTheme="minorEastAsia"/>
          <w:lang w:eastAsia="zh-CN"/>
        </w:rPr>
        <w:t>R4-2207326 WF on FR1 TRP TRS</w:t>
      </w:r>
    </w:p>
    <w:p w14:paraId="718C7509" w14:textId="0B56BFFC" w:rsidR="00F2673A" w:rsidRPr="00323B95" w:rsidRDefault="00B921EC" w:rsidP="0070267D">
      <w:pPr>
        <w:pStyle w:val="EX"/>
        <w:ind w:left="284" w:firstLine="0"/>
        <w:rPr>
          <w:rFonts w:eastAsiaTheme="minorEastAsia"/>
          <w:lang w:eastAsia="zh-CN"/>
        </w:rPr>
      </w:pPr>
      <w:r>
        <w:rPr>
          <w:rFonts w:eastAsiaTheme="minorEastAsia"/>
          <w:lang w:eastAsia="zh-CN"/>
        </w:rPr>
        <w:t xml:space="preserve">[3] </w:t>
      </w:r>
      <w:r w:rsidR="0070267D" w:rsidRPr="0070267D">
        <w:rPr>
          <w:rFonts w:eastAsiaTheme="minorEastAsia"/>
          <w:lang w:eastAsia="zh-CN"/>
        </w:rPr>
        <w:t>R4-2204981 Downlink Rx signal impact on TAS test method</w:t>
      </w:r>
    </w:p>
    <w:p w14:paraId="6991B5F9" w14:textId="47DEE0EE" w:rsidR="006526FB" w:rsidRDefault="004623EF"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4] </w:t>
      </w:r>
      <w:r w:rsidRPr="004623EF">
        <w:rPr>
          <w:rFonts w:eastAsiaTheme="minorEastAsia"/>
          <w:lang w:eastAsia="zh-CN"/>
        </w:rPr>
        <w:t>R4-2117183 Consideration on Tx Antenna Switching Test Methodology</w:t>
      </w:r>
    </w:p>
    <w:p w14:paraId="4C67D52A" w14:textId="1C7CDD90" w:rsidR="0006194D" w:rsidRPr="00323B95" w:rsidRDefault="0006194D"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5] </w:t>
      </w:r>
      <w:r w:rsidRPr="0006194D">
        <w:rPr>
          <w:rFonts w:eastAsiaTheme="minorEastAsia"/>
          <w:lang w:eastAsia="zh-CN"/>
        </w:rPr>
        <w:t>R4-2120728 Email discussion Summary for [101-</w:t>
      </w:r>
      <w:proofErr w:type="gramStart"/>
      <w:r w:rsidRPr="0006194D">
        <w:rPr>
          <w:rFonts w:eastAsiaTheme="minorEastAsia"/>
          <w:lang w:eastAsia="zh-CN"/>
        </w:rPr>
        <w:t>e][</w:t>
      </w:r>
      <w:proofErr w:type="gramEnd"/>
      <w:r w:rsidRPr="0006194D">
        <w:rPr>
          <w:rFonts w:eastAsiaTheme="minorEastAsia"/>
          <w:lang w:eastAsia="zh-CN"/>
        </w:rPr>
        <w:t>327]FR1_TRP_TRS_Part2</w:t>
      </w:r>
    </w:p>
    <w:sectPr w:rsidR="0006194D"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B46B3" w14:textId="77777777" w:rsidR="00C67ECF" w:rsidRDefault="00C67ECF" w:rsidP="0003021C">
      <w:pPr>
        <w:spacing w:after="0"/>
      </w:pPr>
      <w:r>
        <w:separator/>
      </w:r>
    </w:p>
  </w:endnote>
  <w:endnote w:type="continuationSeparator" w:id="0">
    <w:p w14:paraId="79CBC69F" w14:textId="77777777" w:rsidR="00C67ECF" w:rsidRDefault="00C67ECF"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B7214" w14:textId="77777777" w:rsidR="00C67ECF" w:rsidRDefault="00C67ECF" w:rsidP="0003021C">
      <w:pPr>
        <w:spacing w:after="0"/>
      </w:pPr>
      <w:r>
        <w:separator/>
      </w:r>
    </w:p>
  </w:footnote>
  <w:footnote w:type="continuationSeparator" w:id="0">
    <w:p w14:paraId="2C169B05" w14:textId="77777777" w:rsidR="00C67ECF" w:rsidRDefault="00C67ECF"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6"/>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11879"/>
    <w:rsid w:val="00011CDE"/>
    <w:rsid w:val="00012BEC"/>
    <w:rsid w:val="0002498D"/>
    <w:rsid w:val="0003021C"/>
    <w:rsid w:val="000358BC"/>
    <w:rsid w:val="00036125"/>
    <w:rsid w:val="00045525"/>
    <w:rsid w:val="00054E76"/>
    <w:rsid w:val="00055B54"/>
    <w:rsid w:val="0006194D"/>
    <w:rsid w:val="00065CE4"/>
    <w:rsid w:val="00067EF1"/>
    <w:rsid w:val="00080E4E"/>
    <w:rsid w:val="0009553E"/>
    <w:rsid w:val="00096952"/>
    <w:rsid w:val="00096C04"/>
    <w:rsid w:val="000A064F"/>
    <w:rsid w:val="000A4E3C"/>
    <w:rsid w:val="000A52B2"/>
    <w:rsid w:val="000A54B4"/>
    <w:rsid w:val="000A76FA"/>
    <w:rsid w:val="000B1442"/>
    <w:rsid w:val="000B480B"/>
    <w:rsid w:val="000E1D9C"/>
    <w:rsid w:val="000E2B0A"/>
    <w:rsid w:val="000E4110"/>
    <w:rsid w:val="000E4413"/>
    <w:rsid w:val="00101F4E"/>
    <w:rsid w:val="00102AC0"/>
    <w:rsid w:val="00103338"/>
    <w:rsid w:val="0010771F"/>
    <w:rsid w:val="00107B65"/>
    <w:rsid w:val="00112450"/>
    <w:rsid w:val="0011447B"/>
    <w:rsid w:val="00130187"/>
    <w:rsid w:val="001303F4"/>
    <w:rsid w:val="00130D44"/>
    <w:rsid w:val="00141BE9"/>
    <w:rsid w:val="00145BF3"/>
    <w:rsid w:val="00156AB2"/>
    <w:rsid w:val="0016054E"/>
    <w:rsid w:val="00161647"/>
    <w:rsid w:val="00165C3A"/>
    <w:rsid w:val="00171657"/>
    <w:rsid w:val="0017411A"/>
    <w:rsid w:val="00176F2A"/>
    <w:rsid w:val="00187245"/>
    <w:rsid w:val="0018728C"/>
    <w:rsid w:val="00193040"/>
    <w:rsid w:val="001A447D"/>
    <w:rsid w:val="001A6C2F"/>
    <w:rsid w:val="001C7D68"/>
    <w:rsid w:val="001E082D"/>
    <w:rsid w:val="001E3D14"/>
    <w:rsid w:val="001E528F"/>
    <w:rsid w:val="001F2B23"/>
    <w:rsid w:val="001F637F"/>
    <w:rsid w:val="001F744E"/>
    <w:rsid w:val="00205042"/>
    <w:rsid w:val="00205EA0"/>
    <w:rsid w:val="0021061A"/>
    <w:rsid w:val="00214C02"/>
    <w:rsid w:val="00215E3A"/>
    <w:rsid w:val="002206B1"/>
    <w:rsid w:val="00232A0F"/>
    <w:rsid w:val="002376D8"/>
    <w:rsid w:val="002400E2"/>
    <w:rsid w:val="002453B7"/>
    <w:rsid w:val="002466C5"/>
    <w:rsid w:val="002529CD"/>
    <w:rsid w:val="002553AA"/>
    <w:rsid w:val="002618BA"/>
    <w:rsid w:val="002621EA"/>
    <w:rsid w:val="00262BB5"/>
    <w:rsid w:val="0026538B"/>
    <w:rsid w:val="00265877"/>
    <w:rsid w:val="00265B4F"/>
    <w:rsid w:val="002666EB"/>
    <w:rsid w:val="0027007E"/>
    <w:rsid w:val="00273499"/>
    <w:rsid w:val="0027403C"/>
    <w:rsid w:val="00286EFE"/>
    <w:rsid w:val="00287A5F"/>
    <w:rsid w:val="0029301E"/>
    <w:rsid w:val="002A389C"/>
    <w:rsid w:val="002A5AAC"/>
    <w:rsid w:val="002B1462"/>
    <w:rsid w:val="002B4D24"/>
    <w:rsid w:val="002C4C65"/>
    <w:rsid w:val="002D0367"/>
    <w:rsid w:val="002D7EEA"/>
    <w:rsid w:val="002E5359"/>
    <w:rsid w:val="002E731D"/>
    <w:rsid w:val="002F2025"/>
    <w:rsid w:val="002F4DBF"/>
    <w:rsid w:val="00305776"/>
    <w:rsid w:val="003061F0"/>
    <w:rsid w:val="003204CE"/>
    <w:rsid w:val="0032071C"/>
    <w:rsid w:val="00323B95"/>
    <w:rsid w:val="00326485"/>
    <w:rsid w:val="00336BBA"/>
    <w:rsid w:val="00357AAD"/>
    <w:rsid w:val="003612B8"/>
    <w:rsid w:val="003617B2"/>
    <w:rsid w:val="00372596"/>
    <w:rsid w:val="00376766"/>
    <w:rsid w:val="00383752"/>
    <w:rsid w:val="00384E5B"/>
    <w:rsid w:val="003956E2"/>
    <w:rsid w:val="003B72E3"/>
    <w:rsid w:val="003C1B40"/>
    <w:rsid w:val="003C253E"/>
    <w:rsid w:val="003C6B77"/>
    <w:rsid w:val="003D3871"/>
    <w:rsid w:val="003E343A"/>
    <w:rsid w:val="003E5A32"/>
    <w:rsid w:val="003F1079"/>
    <w:rsid w:val="003F158B"/>
    <w:rsid w:val="003F70DE"/>
    <w:rsid w:val="00400F3F"/>
    <w:rsid w:val="00403B6D"/>
    <w:rsid w:val="00411BC2"/>
    <w:rsid w:val="00412034"/>
    <w:rsid w:val="00413BA7"/>
    <w:rsid w:val="00415E1A"/>
    <w:rsid w:val="0042087B"/>
    <w:rsid w:val="00420F98"/>
    <w:rsid w:val="00425F60"/>
    <w:rsid w:val="00433423"/>
    <w:rsid w:val="00435129"/>
    <w:rsid w:val="00440EF6"/>
    <w:rsid w:val="00450EE7"/>
    <w:rsid w:val="004536D4"/>
    <w:rsid w:val="00453D79"/>
    <w:rsid w:val="00454DE7"/>
    <w:rsid w:val="004623EF"/>
    <w:rsid w:val="004664DD"/>
    <w:rsid w:val="004700B3"/>
    <w:rsid w:val="004731E0"/>
    <w:rsid w:val="00473612"/>
    <w:rsid w:val="00474BD0"/>
    <w:rsid w:val="004803EC"/>
    <w:rsid w:val="00481688"/>
    <w:rsid w:val="00482E50"/>
    <w:rsid w:val="00483284"/>
    <w:rsid w:val="004865BE"/>
    <w:rsid w:val="00486AE0"/>
    <w:rsid w:val="00487E7C"/>
    <w:rsid w:val="0049290F"/>
    <w:rsid w:val="004A108A"/>
    <w:rsid w:val="004A125D"/>
    <w:rsid w:val="004A493B"/>
    <w:rsid w:val="004B00C7"/>
    <w:rsid w:val="004B3C0C"/>
    <w:rsid w:val="004B5BF1"/>
    <w:rsid w:val="004C1488"/>
    <w:rsid w:val="004C2D0F"/>
    <w:rsid w:val="004D4E7B"/>
    <w:rsid w:val="004E0CEE"/>
    <w:rsid w:val="004E6D83"/>
    <w:rsid w:val="004F1D4F"/>
    <w:rsid w:val="00500845"/>
    <w:rsid w:val="00501EB2"/>
    <w:rsid w:val="00502A8B"/>
    <w:rsid w:val="0051085C"/>
    <w:rsid w:val="00510DAC"/>
    <w:rsid w:val="0051543F"/>
    <w:rsid w:val="00520112"/>
    <w:rsid w:val="0052285E"/>
    <w:rsid w:val="00530A4B"/>
    <w:rsid w:val="00535193"/>
    <w:rsid w:val="00547795"/>
    <w:rsid w:val="00547B7E"/>
    <w:rsid w:val="00555B22"/>
    <w:rsid w:val="0056001F"/>
    <w:rsid w:val="005633FD"/>
    <w:rsid w:val="0056483B"/>
    <w:rsid w:val="00564BBA"/>
    <w:rsid w:val="005656FC"/>
    <w:rsid w:val="00566BE0"/>
    <w:rsid w:val="00567280"/>
    <w:rsid w:val="00570694"/>
    <w:rsid w:val="00573F93"/>
    <w:rsid w:val="00585221"/>
    <w:rsid w:val="00587FCF"/>
    <w:rsid w:val="00590E22"/>
    <w:rsid w:val="00591296"/>
    <w:rsid w:val="00591D26"/>
    <w:rsid w:val="00596856"/>
    <w:rsid w:val="0059688D"/>
    <w:rsid w:val="005A259C"/>
    <w:rsid w:val="005A2C3C"/>
    <w:rsid w:val="005A3116"/>
    <w:rsid w:val="005B1B16"/>
    <w:rsid w:val="005B5C01"/>
    <w:rsid w:val="005B665E"/>
    <w:rsid w:val="005B6BC1"/>
    <w:rsid w:val="005B7DC8"/>
    <w:rsid w:val="005C034D"/>
    <w:rsid w:val="005D21AA"/>
    <w:rsid w:val="005D2911"/>
    <w:rsid w:val="005D46F7"/>
    <w:rsid w:val="005D5DBB"/>
    <w:rsid w:val="005D72B1"/>
    <w:rsid w:val="005E059A"/>
    <w:rsid w:val="005E24BC"/>
    <w:rsid w:val="005E24E6"/>
    <w:rsid w:val="005E5CD7"/>
    <w:rsid w:val="005E78CD"/>
    <w:rsid w:val="005F2A66"/>
    <w:rsid w:val="005F2D25"/>
    <w:rsid w:val="005F49B2"/>
    <w:rsid w:val="006004F2"/>
    <w:rsid w:val="00602100"/>
    <w:rsid w:val="00614AEE"/>
    <w:rsid w:val="00615922"/>
    <w:rsid w:val="00621185"/>
    <w:rsid w:val="006250B9"/>
    <w:rsid w:val="00631AE6"/>
    <w:rsid w:val="00631F03"/>
    <w:rsid w:val="006355EE"/>
    <w:rsid w:val="00637F14"/>
    <w:rsid w:val="00645643"/>
    <w:rsid w:val="006526FB"/>
    <w:rsid w:val="00656DD9"/>
    <w:rsid w:val="00660A63"/>
    <w:rsid w:val="00661602"/>
    <w:rsid w:val="00664622"/>
    <w:rsid w:val="006678A6"/>
    <w:rsid w:val="0068171A"/>
    <w:rsid w:val="00682097"/>
    <w:rsid w:val="00686D8A"/>
    <w:rsid w:val="00687FD1"/>
    <w:rsid w:val="00693B17"/>
    <w:rsid w:val="006A5F73"/>
    <w:rsid w:val="006B2651"/>
    <w:rsid w:val="006C2B90"/>
    <w:rsid w:val="006C414E"/>
    <w:rsid w:val="006C5006"/>
    <w:rsid w:val="006E631B"/>
    <w:rsid w:val="006F7C3E"/>
    <w:rsid w:val="0070267D"/>
    <w:rsid w:val="0071516F"/>
    <w:rsid w:val="0072111D"/>
    <w:rsid w:val="00732AE0"/>
    <w:rsid w:val="0073566C"/>
    <w:rsid w:val="007360F1"/>
    <w:rsid w:val="007373AF"/>
    <w:rsid w:val="00737F7D"/>
    <w:rsid w:val="007442CF"/>
    <w:rsid w:val="00745D6F"/>
    <w:rsid w:val="00750780"/>
    <w:rsid w:val="00752F56"/>
    <w:rsid w:val="00761CA2"/>
    <w:rsid w:val="00770B89"/>
    <w:rsid w:val="007726E6"/>
    <w:rsid w:val="007764CE"/>
    <w:rsid w:val="0078678B"/>
    <w:rsid w:val="00792660"/>
    <w:rsid w:val="00792F70"/>
    <w:rsid w:val="007950F3"/>
    <w:rsid w:val="007A5EEC"/>
    <w:rsid w:val="007B3124"/>
    <w:rsid w:val="007C3534"/>
    <w:rsid w:val="007D5629"/>
    <w:rsid w:val="007D5C83"/>
    <w:rsid w:val="007E40B0"/>
    <w:rsid w:val="007E7EDC"/>
    <w:rsid w:val="007F009F"/>
    <w:rsid w:val="007F37FE"/>
    <w:rsid w:val="007F3A89"/>
    <w:rsid w:val="007F6A66"/>
    <w:rsid w:val="008053AB"/>
    <w:rsid w:val="00806F44"/>
    <w:rsid w:val="008144EC"/>
    <w:rsid w:val="00815183"/>
    <w:rsid w:val="0082608F"/>
    <w:rsid w:val="00831D6E"/>
    <w:rsid w:val="008336F3"/>
    <w:rsid w:val="008352C1"/>
    <w:rsid w:val="00836F3B"/>
    <w:rsid w:val="00841297"/>
    <w:rsid w:val="00853384"/>
    <w:rsid w:val="008553E9"/>
    <w:rsid w:val="008559B8"/>
    <w:rsid w:val="00861547"/>
    <w:rsid w:val="0087017B"/>
    <w:rsid w:val="00871374"/>
    <w:rsid w:val="00877529"/>
    <w:rsid w:val="00886CA1"/>
    <w:rsid w:val="00893481"/>
    <w:rsid w:val="008941F1"/>
    <w:rsid w:val="0089675D"/>
    <w:rsid w:val="008A1285"/>
    <w:rsid w:val="008A5AFF"/>
    <w:rsid w:val="008B7671"/>
    <w:rsid w:val="008C1E99"/>
    <w:rsid w:val="008C3254"/>
    <w:rsid w:val="008D18D2"/>
    <w:rsid w:val="008D1F7B"/>
    <w:rsid w:val="008D4B70"/>
    <w:rsid w:val="008E2D4C"/>
    <w:rsid w:val="008E591A"/>
    <w:rsid w:val="008F13E1"/>
    <w:rsid w:val="008F1D48"/>
    <w:rsid w:val="008F679C"/>
    <w:rsid w:val="00902570"/>
    <w:rsid w:val="00905C13"/>
    <w:rsid w:val="00907364"/>
    <w:rsid w:val="00910A92"/>
    <w:rsid w:val="00913ED4"/>
    <w:rsid w:val="009212D5"/>
    <w:rsid w:val="00922089"/>
    <w:rsid w:val="00922EC6"/>
    <w:rsid w:val="00924F4E"/>
    <w:rsid w:val="00927CA7"/>
    <w:rsid w:val="0094229E"/>
    <w:rsid w:val="009547A1"/>
    <w:rsid w:val="00954BA1"/>
    <w:rsid w:val="009625CA"/>
    <w:rsid w:val="00963040"/>
    <w:rsid w:val="009716B3"/>
    <w:rsid w:val="009716E4"/>
    <w:rsid w:val="00973EEB"/>
    <w:rsid w:val="00974222"/>
    <w:rsid w:val="00983862"/>
    <w:rsid w:val="00991F01"/>
    <w:rsid w:val="00992EB9"/>
    <w:rsid w:val="009A12A8"/>
    <w:rsid w:val="009A1576"/>
    <w:rsid w:val="009A1DF5"/>
    <w:rsid w:val="009A58B3"/>
    <w:rsid w:val="009A783C"/>
    <w:rsid w:val="009B0C88"/>
    <w:rsid w:val="009B3381"/>
    <w:rsid w:val="009B5B64"/>
    <w:rsid w:val="009B73DE"/>
    <w:rsid w:val="009C042F"/>
    <w:rsid w:val="009C1AFB"/>
    <w:rsid w:val="009C541C"/>
    <w:rsid w:val="009C6D0C"/>
    <w:rsid w:val="009D20DB"/>
    <w:rsid w:val="009D2FF0"/>
    <w:rsid w:val="009D69D2"/>
    <w:rsid w:val="00A14DDA"/>
    <w:rsid w:val="00A24DE7"/>
    <w:rsid w:val="00A2544A"/>
    <w:rsid w:val="00A27C2A"/>
    <w:rsid w:val="00A30765"/>
    <w:rsid w:val="00A32C90"/>
    <w:rsid w:val="00A34302"/>
    <w:rsid w:val="00A35A32"/>
    <w:rsid w:val="00A479BB"/>
    <w:rsid w:val="00A51699"/>
    <w:rsid w:val="00A534F1"/>
    <w:rsid w:val="00A53FC0"/>
    <w:rsid w:val="00A57BF4"/>
    <w:rsid w:val="00A643A3"/>
    <w:rsid w:val="00A649A4"/>
    <w:rsid w:val="00A67629"/>
    <w:rsid w:val="00A71C13"/>
    <w:rsid w:val="00A75DE6"/>
    <w:rsid w:val="00A76926"/>
    <w:rsid w:val="00A80B08"/>
    <w:rsid w:val="00A86C91"/>
    <w:rsid w:val="00A925E0"/>
    <w:rsid w:val="00A9526C"/>
    <w:rsid w:val="00A97485"/>
    <w:rsid w:val="00A97B73"/>
    <w:rsid w:val="00AA0C25"/>
    <w:rsid w:val="00AB1D5D"/>
    <w:rsid w:val="00AB663B"/>
    <w:rsid w:val="00AE0769"/>
    <w:rsid w:val="00AE1081"/>
    <w:rsid w:val="00AE2291"/>
    <w:rsid w:val="00AF0F54"/>
    <w:rsid w:val="00AF31E8"/>
    <w:rsid w:val="00AF3250"/>
    <w:rsid w:val="00B0494B"/>
    <w:rsid w:val="00B07F65"/>
    <w:rsid w:val="00B10C7F"/>
    <w:rsid w:val="00B13C39"/>
    <w:rsid w:val="00B140B6"/>
    <w:rsid w:val="00B23AD5"/>
    <w:rsid w:val="00B2591E"/>
    <w:rsid w:val="00B2676A"/>
    <w:rsid w:val="00B30A98"/>
    <w:rsid w:val="00B329C7"/>
    <w:rsid w:val="00B36AFE"/>
    <w:rsid w:val="00B44F79"/>
    <w:rsid w:val="00B4774F"/>
    <w:rsid w:val="00B47C7C"/>
    <w:rsid w:val="00B52047"/>
    <w:rsid w:val="00B52F7E"/>
    <w:rsid w:val="00B53F18"/>
    <w:rsid w:val="00B56599"/>
    <w:rsid w:val="00B62B38"/>
    <w:rsid w:val="00B772DB"/>
    <w:rsid w:val="00B82F96"/>
    <w:rsid w:val="00B8713A"/>
    <w:rsid w:val="00B9058E"/>
    <w:rsid w:val="00B91500"/>
    <w:rsid w:val="00B921EC"/>
    <w:rsid w:val="00B96A4E"/>
    <w:rsid w:val="00B976CD"/>
    <w:rsid w:val="00BD7A49"/>
    <w:rsid w:val="00BE135A"/>
    <w:rsid w:val="00C0466F"/>
    <w:rsid w:val="00C07E81"/>
    <w:rsid w:val="00C12ABD"/>
    <w:rsid w:val="00C130AD"/>
    <w:rsid w:val="00C27BAA"/>
    <w:rsid w:val="00C318E4"/>
    <w:rsid w:val="00C360EF"/>
    <w:rsid w:val="00C43232"/>
    <w:rsid w:val="00C543E0"/>
    <w:rsid w:val="00C564D7"/>
    <w:rsid w:val="00C63066"/>
    <w:rsid w:val="00C67ECF"/>
    <w:rsid w:val="00C76EBF"/>
    <w:rsid w:val="00C912DD"/>
    <w:rsid w:val="00CA2902"/>
    <w:rsid w:val="00CA3BBC"/>
    <w:rsid w:val="00CB57CB"/>
    <w:rsid w:val="00CB7B07"/>
    <w:rsid w:val="00CC445C"/>
    <w:rsid w:val="00CD0DCF"/>
    <w:rsid w:val="00CD2CF5"/>
    <w:rsid w:val="00CD37EE"/>
    <w:rsid w:val="00CD388E"/>
    <w:rsid w:val="00CE077A"/>
    <w:rsid w:val="00CE12DE"/>
    <w:rsid w:val="00CE5B6F"/>
    <w:rsid w:val="00CE789C"/>
    <w:rsid w:val="00CF0964"/>
    <w:rsid w:val="00CF3737"/>
    <w:rsid w:val="00D04830"/>
    <w:rsid w:val="00D06550"/>
    <w:rsid w:val="00D15999"/>
    <w:rsid w:val="00D16BA2"/>
    <w:rsid w:val="00D252DC"/>
    <w:rsid w:val="00D306E4"/>
    <w:rsid w:val="00D32F40"/>
    <w:rsid w:val="00D33E17"/>
    <w:rsid w:val="00D420B7"/>
    <w:rsid w:val="00D533BC"/>
    <w:rsid w:val="00D544F1"/>
    <w:rsid w:val="00D54BD6"/>
    <w:rsid w:val="00D64948"/>
    <w:rsid w:val="00D74520"/>
    <w:rsid w:val="00D74A01"/>
    <w:rsid w:val="00D846FB"/>
    <w:rsid w:val="00D85D3D"/>
    <w:rsid w:val="00D92565"/>
    <w:rsid w:val="00D93D62"/>
    <w:rsid w:val="00D94944"/>
    <w:rsid w:val="00D95049"/>
    <w:rsid w:val="00D96889"/>
    <w:rsid w:val="00DA4748"/>
    <w:rsid w:val="00DB3813"/>
    <w:rsid w:val="00DC196E"/>
    <w:rsid w:val="00DC3A3B"/>
    <w:rsid w:val="00DD1476"/>
    <w:rsid w:val="00DD38F0"/>
    <w:rsid w:val="00DD67F7"/>
    <w:rsid w:val="00DE0DA1"/>
    <w:rsid w:val="00DE2503"/>
    <w:rsid w:val="00DE2A4A"/>
    <w:rsid w:val="00DF2DCA"/>
    <w:rsid w:val="00DF6A20"/>
    <w:rsid w:val="00DF76FA"/>
    <w:rsid w:val="00E165E9"/>
    <w:rsid w:val="00E24C95"/>
    <w:rsid w:val="00E25DBD"/>
    <w:rsid w:val="00E30AFB"/>
    <w:rsid w:val="00E43D38"/>
    <w:rsid w:val="00E5652B"/>
    <w:rsid w:val="00E64760"/>
    <w:rsid w:val="00E721D7"/>
    <w:rsid w:val="00E9476D"/>
    <w:rsid w:val="00EA1F9C"/>
    <w:rsid w:val="00EA7AF1"/>
    <w:rsid w:val="00EB0B97"/>
    <w:rsid w:val="00EB7FA3"/>
    <w:rsid w:val="00EC2338"/>
    <w:rsid w:val="00ED16C0"/>
    <w:rsid w:val="00ED2E28"/>
    <w:rsid w:val="00EE124C"/>
    <w:rsid w:val="00EE14A0"/>
    <w:rsid w:val="00EE4BBE"/>
    <w:rsid w:val="00EE5F9D"/>
    <w:rsid w:val="00EF4652"/>
    <w:rsid w:val="00EF6D09"/>
    <w:rsid w:val="00F00275"/>
    <w:rsid w:val="00F00B20"/>
    <w:rsid w:val="00F028EE"/>
    <w:rsid w:val="00F042F9"/>
    <w:rsid w:val="00F04E77"/>
    <w:rsid w:val="00F06181"/>
    <w:rsid w:val="00F12E1E"/>
    <w:rsid w:val="00F20863"/>
    <w:rsid w:val="00F21954"/>
    <w:rsid w:val="00F2673A"/>
    <w:rsid w:val="00F276A6"/>
    <w:rsid w:val="00F30333"/>
    <w:rsid w:val="00F43101"/>
    <w:rsid w:val="00F4335D"/>
    <w:rsid w:val="00F61C0F"/>
    <w:rsid w:val="00F63246"/>
    <w:rsid w:val="00F63F87"/>
    <w:rsid w:val="00F65DEB"/>
    <w:rsid w:val="00F76ACB"/>
    <w:rsid w:val="00F91DA6"/>
    <w:rsid w:val="00F96035"/>
    <w:rsid w:val="00FA2647"/>
    <w:rsid w:val="00FA3A9A"/>
    <w:rsid w:val="00FA6822"/>
    <w:rsid w:val="00FB1512"/>
    <w:rsid w:val="00FB282B"/>
    <w:rsid w:val="00FB750D"/>
    <w:rsid w:val="00FD3EF1"/>
    <w:rsid w:val="00FD5C69"/>
    <w:rsid w:val="00FD696E"/>
    <w:rsid w:val="00FE2C38"/>
    <w:rsid w:val="00FE60FE"/>
    <w:rsid w:val="00FF0390"/>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B0B97"/>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 w:type="table" w:styleId="ac">
    <w:name w:val="Table Grid"/>
    <w:basedOn w:val="a1"/>
    <w:rsid w:val="009B73D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138124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5ECEF-937A-41B4-A738-5B982E6BB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11673</TotalTime>
  <Pages>1</Pages>
  <Words>580</Words>
  <Characters>3312</Characters>
  <Application>Microsoft Office Word</Application>
  <DocSecurity>0</DocSecurity>
  <Lines>27</Lines>
  <Paragraphs>7</Paragraphs>
  <ScaleCrop>false</ScaleCrop>
  <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OPPO-JQ</cp:lastModifiedBy>
  <cp:revision>107</cp:revision>
  <dcterms:created xsi:type="dcterms:W3CDTF">2020-08-05T10:51:00Z</dcterms:created>
  <dcterms:modified xsi:type="dcterms:W3CDTF">2022-04-25T14:06:00Z</dcterms:modified>
</cp:coreProperties>
</file>